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3444C2">
              <w:rPr>
                <w:b/>
                <w:sz w:val="22"/>
              </w:rPr>
              <w:t>ПСКОВСКОЙ ОБЛАСТИ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3444C2">
              <w:rPr>
                <w:b/>
                <w:sz w:val="22"/>
              </w:rPr>
              <w:t>Псковской области</w:t>
            </w:r>
            <w:r w:rsidRPr="00E75684">
              <w:rPr>
                <w:b/>
                <w:sz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503357" w:rsidRPr="009A3084" w:rsidRDefault="003444C2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ул., д.49, г. Псков, 180000</w:t>
            </w:r>
          </w:p>
          <w:p w:rsidR="00E75684" w:rsidRPr="00E75684" w:rsidRDefault="003444C2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(811-2) 66 04 96; факс: (811-2) 66 01 19</w:t>
            </w:r>
          </w:p>
          <w:p w:rsidR="00503357" w:rsidRPr="003B794F" w:rsidRDefault="003444C2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3B79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3B794F">
              <w:rPr>
                <w:sz w:val="16"/>
                <w:szCs w:val="16"/>
              </w:rPr>
              <w:t xml:space="preserve">: </w:t>
            </w:r>
            <w:proofErr w:type="spellStart"/>
            <w:r w:rsidR="009F4B42" w:rsidRPr="009F4B42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="009F4B42" w:rsidRPr="003B794F">
              <w:rPr>
                <w:sz w:val="16"/>
                <w:szCs w:val="16"/>
              </w:rPr>
              <w:t>60@</w:t>
            </w:r>
            <w:proofErr w:type="spellStart"/>
            <w:r w:rsidR="009F4B42" w:rsidRPr="009F4B42">
              <w:rPr>
                <w:sz w:val="16"/>
                <w:szCs w:val="16"/>
                <w:lang w:val="en-US"/>
              </w:rPr>
              <w:t>rkn</w:t>
            </w:r>
            <w:proofErr w:type="spellEnd"/>
            <w:r w:rsidR="009F4B42" w:rsidRPr="003B794F">
              <w:rPr>
                <w:sz w:val="16"/>
                <w:szCs w:val="16"/>
              </w:rPr>
              <w:t>.</w:t>
            </w:r>
            <w:proofErr w:type="spellStart"/>
            <w:r w:rsidR="009F4B42" w:rsidRPr="009F4B42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9F4B42" w:rsidRPr="003B794F">
              <w:rPr>
                <w:sz w:val="16"/>
                <w:szCs w:val="16"/>
              </w:rPr>
              <w:t>.</w:t>
            </w:r>
            <w:proofErr w:type="spellStart"/>
            <w:r w:rsidR="009F4B42" w:rsidRPr="009F4B4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03357" w:rsidRPr="00C54199" w:rsidRDefault="00962E26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 w:rsidR="001968DE">
                  <w:rPr>
                    <w:sz w:val="24"/>
                  </w:rPr>
                  <w:t>08.06.2016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 w:rsidR="001968DE">
                  <w:rPr>
                    <w:sz w:val="24"/>
                  </w:rPr>
                  <w:t>1507-03/60</w:t>
                </w:r>
              </w:sdtContent>
            </w:sdt>
          </w:p>
          <w:p w:rsidR="00503357" w:rsidRPr="00C54199" w:rsidRDefault="00503357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EndPr/>
              <w:sdtContent>
                <w:r w:rsidRPr="00962E26">
                  <w:rPr>
                    <w:sz w:val="24"/>
                  </w:rPr>
                  <w:t xml:space="preserve"> 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EndPr/>
              <w:sdtContent>
                <w:r w:rsidRPr="00962E26">
                  <w:rPr>
                    <w:sz w:val="24"/>
                  </w:rPr>
                  <w:t xml:space="preserve"> </w:t>
                </w:r>
              </w:sdtContent>
            </w:sdt>
          </w:p>
          <w:p w:rsidR="00811E70" w:rsidRPr="00811E70" w:rsidRDefault="00962E26" w:rsidP="00962E26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showingPlcHdr/>
                <w:text/>
              </w:sdtPr>
              <w:sdtEndPr/>
              <w:sdtContent>
                <w:r w:rsidRPr="00C54199">
                  <w:rPr>
                    <w:sz w:val="24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4927" w:type="dxa"/>
          </w:tcPr>
          <w:p w:rsidR="004A68FF" w:rsidRPr="00962E26" w:rsidRDefault="004A68FF" w:rsidP="006F582E">
            <w:pPr>
              <w:rPr>
                <w:szCs w:val="28"/>
              </w:rPr>
            </w:pPr>
          </w:p>
          <w:p w:rsidR="003B794F" w:rsidRPr="006C5308" w:rsidRDefault="003B794F" w:rsidP="003B794F">
            <w:pPr>
              <w:jc w:val="center"/>
              <w:rPr>
                <w:szCs w:val="28"/>
              </w:rPr>
            </w:pPr>
            <w:r w:rsidRPr="006C5308">
              <w:rPr>
                <w:szCs w:val="28"/>
              </w:rPr>
              <w:t>Редакции газеты</w:t>
            </w:r>
          </w:p>
          <w:p w:rsidR="003B794F" w:rsidRPr="006C5308" w:rsidRDefault="003B794F" w:rsidP="003B794F">
            <w:pPr>
              <w:jc w:val="center"/>
              <w:rPr>
                <w:szCs w:val="28"/>
              </w:rPr>
            </w:pPr>
            <w:r w:rsidRPr="006C5308">
              <w:rPr>
                <w:szCs w:val="28"/>
              </w:rPr>
              <w:t>«ПСКОВСКАЯ ГУБЕРНИЯ»</w:t>
            </w:r>
          </w:p>
          <w:p w:rsidR="003B794F" w:rsidRPr="006C5308" w:rsidRDefault="003B794F" w:rsidP="003B794F">
            <w:pPr>
              <w:jc w:val="center"/>
              <w:rPr>
                <w:szCs w:val="28"/>
              </w:rPr>
            </w:pPr>
            <w:r w:rsidRPr="006C5308">
              <w:rPr>
                <w:szCs w:val="28"/>
              </w:rPr>
              <w:t>ул. Некрасова, д. 29, г. Псков,</w:t>
            </w:r>
          </w:p>
          <w:p w:rsidR="003B794F" w:rsidRPr="006C5308" w:rsidRDefault="003B794F" w:rsidP="003B794F">
            <w:pPr>
              <w:jc w:val="center"/>
              <w:rPr>
                <w:szCs w:val="28"/>
              </w:rPr>
            </w:pPr>
            <w:r w:rsidRPr="006C5308">
              <w:rPr>
                <w:szCs w:val="28"/>
              </w:rPr>
              <w:t>180001</w:t>
            </w:r>
          </w:p>
          <w:p w:rsidR="003B794F" w:rsidRPr="006C5308" w:rsidRDefault="003B794F" w:rsidP="003B794F">
            <w:pPr>
              <w:jc w:val="center"/>
              <w:rPr>
                <w:szCs w:val="28"/>
              </w:rPr>
            </w:pPr>
          </w:p>
          <w:p w:rsidR="003B794F" w:rsidRPr="006C5308" w:rsidRDefault="003B794F" w:rsidP="003B794F">
            <w:pPr>
              <w:jc w:val="center"/>
              <w:rPr>
                <w:szCs w:val="28"/>
              </w:rPr>
            </w:pPr>
            <w:r w:rsidRPr="006C5308">
              <w:rPr>
                <w:szCs w:val="28"/>
              </w:rPr>
              <w:t>Учредителю газеты</w:t>
            </w:r>
          </w:p>
          <w:p w:rsidR="003B794F" w:rsidRPr="006C5308" w:rsidRDefault="003B794F" w:rsidP="003B794F">
            <w:pPr>
              <w:jc w:val="center"/>
              <w:rPr>
                <w:szCs w:val="28"/>
              </w:rPr>
            </w:pPr>
            <w:r w:rsidRPr="006C5308">
              <w:rPr>
                <w:szCs w:val="28"/>
              </w:rPr>
              <w:t>«ПСКОВСКАЯ ГУБЕРНИЯ»</w:t>
            </w:r>
          </w:p>
          <w:p w:rsidR="003B794F" w:rsidRPr="006C5308" w:rsidRDefault="003B794F" w:rsidP="003B794F">
            <w:pPr>
              <w:jc w:val="center"/>
              <w:rPr>
                <w:szCs w:val="28"/>
              </w:rPr>
            </w:pPr>
            <w:r w:rsidRPr="006C5308">
              <w:rPr>
                <w:szCs w:val="28"/>
              </w:rPr>
              <w:t>Автономной некоммерческой организации «СВОБОДНОЕ СЛОВО»</w:t>
            </w:r>
          </w:p>
          <w:p w:rsidR="006F582E" w:rsidRPr="003B794F" w:rsidRDefault="003B794F" w:rsidP="003B794F">
            <w:pPr>
              <w:jc w:val="center"/>
              <w:rPr>
                <w:szCs w:val="28"/>
              </w:rPr>
            </w:pPr>
            <w:r w:rsidRPr="006C5308">
              <w:rPr>
                <w:szCs w:val="28"/>
              </w:rPr>
              <w:t>ул. Я. Фабрициуса, д. 6, г. Псков, 180017</w:t>
            </w:r>
          </w:p>
          <w:p w:rsidR="006F582E" w:rsidRPr="003B794F" w:rsidRDefault="006F582E" w:rsidP="006F582E">
            <w:pPr>
              <w:rPr>
                <w:szCs w:val="28"/>
              </w:rPr>
            </w:pPr>
          </w:p>
          <w:p w:rsidR="006F582E" w:rsidRPr="003B794F" w:rsidRDefault="006F582E" w:rsidP="006F582E">
            <w:pPr>
              <w:rPr>
                <w:szCs w:val="28"/>
              </w:rPr>
            </w:pPr>
          </w:p>
        </w:tc>
      </w:tr>
    </w:tbl>
    <w:p w:rsidR="00C766F8" w:rsidRDefault="00C766F8" w:rsidP="006F582E">
      <w:pPr>
        <w:spacing w:after="200" w:line="276" w:lineRule="auto"/>
        <w:jc w:val="center"/>
        <w:rPr>
          <w:szCs w:val="28"/>
        </w:rPr>
      </w:pPr>
    </w:p>
    <w:p w:rsidR="00717787" w:rsidRDefault="00717787" w:rsidP="00717787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ПРЕДУПРЕЖДЕНИЕ</w:t>
      </w:r>
    </w:p>
    <w:p w:rsidR="00717787" w:rsidRDefault="00717787" w:rsidP="00717787">
      <w:pPr>
        <w:jc w:val="center"/>
        <w:rPr>
          <w:szCs w:val="28"/>
        </w:rPr>
      </w:pPr>
    </w:p>
    <w:p w:rsidR="00717787" w:rsidRDefault="00717787" w:rsidP="00717787">
      <w:pPr>
        <w:ind w:left="-567" w:right="41" w:firstLine="708"/>
        <w:jc w:val="both"/>
        <w:rPr>
          <w:szCs w:val="28"/>
        </w:rPr>
      </w:pPr>
      <w:r>
        <w:rPr>
          <w:szCs w:val="28"/>
        </w:rPr>
        <w:t>Управлением Федеральной службы по надзору в сфере связи, информационных технологий и массовых коммуникаций по Псковской области в рамках полномочий по осуществлению государственного контроля и надзора за соблюдением законодательства Российской Федерации в сфере средств массовой информации массовых коммуникаций установлен факт распространения газетой «</w:t>
      </w:r>
      <w:r w:rsidRPr="006C5308">
        <w:rPr>
          <w:szCs w:val="28"/>
        </w:rPr>
        <w:t>ПСКОВСКАЯ ГУБЕРНИЯ» (свидетельство о регистрации ПИ № ТУ 60 – 00045 от 23.11.2009) в выпуске № 12 (784) от 30.03</w:t>
      </w:r>
      <w:r>
        <w:rPr>
          <w:szCs w:val="28"/>
        </w:rPr>
        <w:t>.</w:t>
      </w:r>
      <w:r w:rsidRPr="006C5308">
        <w:rPr>
          <w:szCs w:val="28"/>
        </w:rPr>
        <w:t>2016</w:t>
      </w:r>
      <w:r>
        <w:rPr>
          <w:szCs w:val="28"/>
        </w:rPr>
        <w:t xml:space="preserve"> г. </w:t>
      </w:r>
      <w:r w:rsidRPr="00404CD0">
        <w:rPr>
          <w:szCs w:val="28"/>
        </w:rPr>
        <w:t xml:space="preserve">на стр. </w:t>
      </w:r>
      <w:r>
        <w:rPr>
          <w:szCs w:val="28"/>
        </w:rPr>
        <w:t xml:space="preserve">4 материала Дениса </w:t>
      </w:r>
      <w:proofErr w:type="spellStart"/>
      <w:r>
        <w:rPr>
          <w:szCs w:val="28"/>
        </w:rPr>
        <w:t>Камалягина</w:t>
      </w:r>
      <w:proofErr w:type="spellEnd"/>
      <w:r w:rsidRPr="00404CD0">
        <w:rPr>
          <w:szCs w:val="28"/>
        </w:rPr>
        <w:t xml:space="preserve"> «</w:t>
      </w:r>
      <w:r>
        <w:rPr>
          <w:szCs w:val="28"/>
        </w:rPr>
        <w:t>Потому что мы ненужные</w:t>
      </w:r>
      <w:r w:rsidRPr="00404CD0">
        <w:rPr>
          <w:szCs w:val="28"/>
        </w:rPr>
        <w:t>»</w:t>
      </w:r>
      <w:r>
        <w:rPr>
          <w:szCs w:val="28"/>
        </w:rPr>
        <w:t xml:space="preserve">. Часть 2», </w:t>
      </w:r>
      <w:r w:rsidRPr="00ED13EA">
        <w:rPr>
          <w:szCs w:val="28"/>
        </w:rPr>
        <w:t>содержащ</w:t>
      </w:r>
      <w:r>
        <w:rPr>
          <w:szCs w:val="28"/>
        </w:rPr>
        <w:t>его</w:t>
      </w:r>
      <w:r w:rsidRPr="00ED13EA">
        <w:rPr>
          <w:szCs w:val="28"/>
        </w:rPr>
        <w:t xml:space="preserve"> </w:t>
      </w:r>
      <w:r>
        <w:rPr>
          <w:szCs w:val="28"/>
        </w:rPr>
        <w:t>информацию</w:t>
      </w:r>
      <w:r w:rsidRPr="00ED13EA">
        <w:rPr>
          <w:szCs w:val="28"/>
        </w:rPr>
        <w:t xml:space="preserve"> об украинской организации «Правый сектор»</w:t>
      </w:r>
      <w:r>
        <w:rPr>
          <w:szCs w:val="28"/>
        </w:rPr>
        <w:t xml:space="preserve"> без указания на то, что </w:t>
      </w:r>
      <w:r w:rsidRPr="00ED0D42">
        <w:rPr>
          <w:szCs w:val="28"/>
        </w:rPr>
        <w:t>деятельность</w:t>
      </w:r>
      <w:r>
        <w:rPr>
          <w:szCs w:val="28"/>
        </w:rPr>
        <w:t xml:space="preserve"> соответствующей организации</w:t>
      </w:r>
      <w:r w:rsidRPr="00ED0D42">
        <w:rPr>
          <w:szCs w:val="28"/>
        </w:rPr>
        <w:t xml:space="preserve"> запрещена</w:t>
      </w:r>
      <w:r>
        <w:rPr>
          <w:szCs w:val="28"/>
        </w:rPr>
        <w:t xml:space="preserve"> на территории Российской Федерации</w:t>
      </w:r>
      <w:r w:rsidRPr="00ED0D42">
        <w:rPr>
          <w:szCs w:val="28"/>
        </w:rPr>
        <w:t>.</w:t>
      </w:r>
    </w:p>
    <w:p w:rsidR="00717787" w:rsidRPr="00ED13EA" w:rsidRDefault="00717787" w:rsidP="00717787">
      <w:pPr>
        <w:ind w:left="-56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 4 Закона Российской Федерации от 27.12.1991 № 2124-1 «О средствах массовой информации» з</w:t>
      </w:r>
      <w:r w:rsidRPr="00ED13EA">
        <w:rPr>
          <w:color w:val="000000"/>
          <w:szCs w:val="28"/>
        </w:rPr>
        <w:t xml:space="preserve">апрещается распространение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</w:t>
      </w:r>
      <w:r>
        <w:rPr>
          <w:color w:val="000000"/>
          <w:szCs w:val="28"/>
        </w:rPr>
        <w:t>№</w:t>
      </w:r>
      <w:r w:rsidRPr="00ED13EA">
        <w:rPr>
          <w:color w:val="000000"/>
          <w:szCs w:val="28"/>
        </w:rPr>
        <w:t xml:space="preserve"> 114-ФЗ </w:t>
      </w:r>
      <w:r>
        <w:rPr>
          <w:color w:val="000000"/>
          <w:szCs w:val="28"/>
        </w:rPr>
        <w:t>«</w:t>
      </w:r>
      <w:r w:rsidRPr="00ED13EA">
        <w:rPr>
          <w:color w:val="000000"/>
          <w:szCs w:val="28"/>
        </w:rPr>
        <w:t>О противодействии экстремистской деятельности</w:t>
      </w:r>
      <w:r>
        <w:rPr>
          <w:color w:val="000000"/>
          <w:szCs w:val="28"/>
        </w:rPr>
        <w:t xml:space="preserve">», </w:t>
      </w:r>
      <w:r w:rsidRPr="00ED13EA">
        <w:rPr>
          <w:color w:val="000000"/>
          <w:szCs w:val="28"/>
        </w:rPr>
        <w:t>без указания на то, что соответствующее общественное объединение или иная организация ликвидированы или их деятельность запрещена.</w:t>
      </w:r>
    </w:p>
    <w:p w:rsidR="00717787" w:rsidRDefault="00717787" w:rsidP="00717787">
      <w:pPr>
        <w:ind w:left="-567" w:right="41" w:firstLine="708"/>
        <w:jc w:val="both"/>
        <w:rPr>
          <w:szCs w:val="28"/>
        </w:rPr>
      </w:pPr>
      <w:r w:rsidRPr="00ED13EA">
        <w:rPr>
          <w:szCs w:val="28"/>
        </w:rPr>
        <w:t>Украинская организация «Правый сектор»</w:t>
      </w:r>
      <w:r>
        <w:rPr>
          <w:szCs w:val="28"/>
        </w:rPr>
        <w:t xml:space="preserve"> включена в </w:t>
      </w:r>
      <w:r w:rsidRPr="00ED13EA">
        <w:rPr>
          <w:szCs w:val="28"/>
        </w:rPr>
        <w:t xml:space="preserve">Перечень </w:t>
      </w:r>
      <w:r w:rsidRPr="006D5A72">
        <w:rPr>
          <w:szCs w:val="28"/>
        </w:rPr>
        <w:t xml:space="preserve">некоммерческих </w:t>
      </w:r>
      <w:r w:rsidRPr="00ED13EA">
        <w:rPr>
          <w:szCs w:val="28"/>
        </w:rPr>
        <w:t>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</w:t>
      </w:r>
      <w:r>
        <w:rPr>
          <w:szCs w:val="28"/>
        </w:rPr>
        <w:t>едеральным законом</w:t>
      </w:r>
      <w:r w:rsidRPr="00ED13EA">
        <w:rPr>
          <w:szCs w:val="28"/>
        </w:rPr>
        <w:t xml:space="preserve"> </w:t>
      </w:r>
      <w:r>
        <w:rPr>
          <w:szCs w:val="28"/>
        </w:rPr>
        <w:t>«</w:t>
      </w:r>
      <w:r w:rsidRPr="00ED13EA">
        <w:rPr>
          <w:szCs w:val="28"/>
        </w:rPr>
        <w:t>О противодействии экстремистской деятельности</w:t>
      </w:r>
      <w:r>
        <w:rPr>
          <w:szCs w:val="28"/>
        </w:rPr>
        <w:t xml:space="preserve">» по </w:t>
      </w:r>
      <w:r w:rsidRPr="00ED13EA">
        <w:rPr>
          <w:szCs w:val="28"/>
        </w:rPr>
        <w:t>решени</w:t>
      </w:r>
      <w:r>
        <w:rPr>
          <w:szCs w:val="28"/>
        </w:rPr>
        <w:t>ю</w:t>
      </w:r>
      <w:r w:rsidRPr="00ED13EA">
        <w:rPr>
          <w:szCs w:val="28"/>
        </w:rPr>
        <w:t xml:space="preserve"> Верховного Суда Российской Федерации от 17.11.2014</w:t>
      </w:r>
      <w:r>
        <w:rPr>
          <w:szCs w:val="28"/>
        </w:rPr>
        <w:t>.</w:t>
      </w:r>
    </w:p>
    <w:p w:rsidR="00214F6F" w:rsidRDefault="00717787" w:rsidP="00214F6F">
      <w:pPr>
        <w:ind w:left="-567" w:firstLine="708"/>
        <w:jc w:val="both"/>
        <w:rPr>
          <w:szCs w:val="28"/>
        </w:rPr>
      </w:pPr>
      <w:r>
        <w:rPr>
          <w:color w:val="000000"/>
          <w:szCs w:val="28"/>
        </w:rPr>
        <w:t xml:space="preserve">На </w:t>
      </w:r>
      <w:r>
        <w:rPr>
          <w:szCs w:val="28"/>
        </w:rPr>
        <w:t xml:space="preserve">основании п. 8.12 Положения об Управлении Федеральной службы по надзору в сфере связи, информационных технологий и массовых коммуникаций по Псковской области, утвержденного приказом Федеральной службы по надзору в </w:t>
      </w:r>
      <w:r>
        <w:rPr>
          <w:szCs w:val="28"/>
        </w:rPr>
        <w:lastRenderedPageBreak/>
        <w:t>сфере связи, информационных технологий и массовых коммуникаций от 25.01.2016 № 39, Управление с целью реализации полномочий вправе применять в установленной сфере деятельности меры профилактического и пресекательного характера, направленные на недопущение юридическими лицами и гражданами обязательных требований в данной сфере и (или) ликвидацию последствий таких нарушений.</w:t>
      </w:r>
    </w:p>
    <w:p w:rsidR="00717787" w:rsidRPr="003B794F" w:rsidRDefault="00717787" w:rsidP="00214F6F">
      <w:pPr>
        <w:ind w:left="-567" w:firstLine="708"/>
        <w:jc w:val="both"/>
        <w:rPr>
          <w:szCs w:val="28"/>
        </w:rPr>
      </w:pPr>
      <w:r>
        <w:rPr>
          <w:szCs w:val="28"/>
        </w:rPr>
        <w:t xml:space="preserve">Исходя из вышеизложенного, Управление </w:t>
      </w:r>
      <w:r w:rsidR="00214F6F">
        <w:rPr>
          <w:szCs w:val="28"/>
        </w:rPr>
        <w:t xml:space="preserve">Федеральной службы по надзору в </w:t>
      </w:r>
      <w:r>
        <w:rPr>
          <w:szCs w:val="28"/>
        </w:rPr>
        <w:t xml:space="preserve">сфере связи, информационных технологий и массовых коммуникаций по Псковской области в рамках своих полномочий и на основании ст. 16 Закона Российской Федерации от 27.12.1991 № 2124-1 «О средствах массовой информации» выносит редакции и учредителю </w:t>
      </w:r>
      <w:r w:rsidRPr="006C5308">
        <w:rPr>
          <w:szCs w:val="28"/>
        </w:rPr>
        <w:t>газеты «ПСКОВСКАЯ ГУБЕРНИЯ» письменное предупреждение о</w:t>
      </w:r>
      <w:r>
        <w:rPr>
          <w:szCs w:val="28"/>
        </w:rPr>
        <w:t xml:space="preserve"> недопустимости нарушения законодательства Российской Федерации.</w:t>
      </w:r>
    </w:p>
    <w:p w:rsidR="00B056E6" w:rsidRPr="003B794F" w:rsidRDefault="00B056E6" w:rsidP="00B056E6"/>
    <w:p w:rsidR="00B056E6" w:rsidRPr="003B794F" w:rsidRDefault="00B056E6" w:rsidP="00B056E6"/>
    <w:p w:rsidR="00B056E6" w:rsidRDefault="00B056E6" w:rsidP="00B056E6">
      <w:pPr>
        <w:pStyle w:val="a8"/>
        <w:rPr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E6040D" w:rsidTr="00082064">
        <w:trPr>
          <w:cantSplit/>
        </w:trPr>
        <w:tc>
          <w:tcPr>
            <w:tcW w:w="3284" w:type="dxa"/>
          </w:tcPr>
          <w:p w:rsidR="00E6040D" w:rsidRPr="0016532D" w:rsidRDefault="00962E26" w:rsidP="00082064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ED1D84E011DF4DF68624F200299E16C1"/>
                </w:placeholder>
              </w:sdtPr>
              <w:sdtEndPr/>
              <w:sdtContent>
                <w:r w:rsidR="001968DE">
                  <w:rPr>
                    <w:szCs w:val="28"/>
                    <w:lang w:val="en-US"/>
                  </w:rPr>
                  <w:t>И.о. руководителя</w:t>
                </w:r>
              </w:sdtContent>
            </w:sdt>
          </w:p>
        </w:tc>
        <w:tc>
          <w:tcPr>
            <w:tcW w:w="3284" w:type="dxa"/>
            <w:vAlign w:val="center"/>
          </w:tcPr>
          <w:tbl>
            <w:tblPr>
              <w:tblStyle w:val="ab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034"/>
            </w:tblGrid>
            <w:tr w:rsidR="00050AA6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050AA6" w:rsidRDefault="00962E2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050AA6" w:rsidRDefault="00962E26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 xml:space="preserve">Документ подписан электронной подписью в системе электронного </w:t>
                  </w: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документооборота Роскомнадзора</w:t>
                  </w:r>
                </w:p>
              </w:tc>
            </w:tr>
            <w:tr w:rsidR="00050AA6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050AA6" w:rsidRDefault="00962E26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050AA6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050AA6" w:rsidRDefault="00962E26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050AA6" w:rsidRDefault="00962E2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Управление Роскомнадзора по Псковской области</w:t>
                      </w:r>
                    </w:sdtContent>
                  </w:sdt>
                </w:p>
              </w:tc>
            </w:tr>
            <w:tr w:rsidR="00050AA6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050AA6" w:rsidRDefault="00962E26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</w:tcPr>
                <w:p w:rsidR="00050AA6" w:rsidRDefault="00962E2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303203903660405113102028</w:t>
                      </w:r>
                    </w:sdtContent>
                  </w:sdt>
                </w:p>
              </w:tc>
            </w:tr>
            <w:tr w:rsidR="00050AA6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050AA6" w:rsidRDefault="00962E26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</w:tcPr>
                <w:p w:rsidR="00050AA6" w:rsidRDefault="00962E2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 w:rsidRPr="00962E26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ООО Русь-Телеком (УЦ РТ2)</w:t>
                      </w:r>
                    </w:sdtContent>
                  </w:sdt>
                </w:p>
              </w:tc>
            </w:tr>
            <w:tr w:rsidR="00050AA6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050AA6" w:rsidRDefault="00962E26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</w:tcPr>
                <w:p w:rsidR="00050AA6" w:rsidRDefault="00962E26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21.03.2016 - 21.03.2017</w:t>
                      </w:r>
                    </w:sdtContent>
                  </w:sdt>
                </w:p>
              </w:tc>
            </w:tr>
          </w:tbl>
          <w:p w:rsidR="00050AA6" w:rsidRDefault="00050AA6"/>
        </w:tc>
        <w:tc>
          <w:tcPr>
            <w:tcW w:w="3285" w:type="dxa"/>
          </w:tcPr>
          <w:p w:rsidR="00E6040D" w:rsidRPr="0016532D" w:rsidRDefault="00962E26" w:rsidP="00082064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04C9FF6DEDE648A181A27F1CAF5DBAF5"/>
                </w:placeholder>
              </w:sdtPr>
              <w:sdtEndPr/>
              <w:sdtContent>
                <w:r w:rsidR="001968DE">
                  <w:rPr>
                    <w:szCs w:val="28"/>
                    <w:lang w:val="en-US"/>
                  </w:rPr>
                  <w:t>В. Л. Смирнов</w:t>
                </w:r>
              </w:sdtContent>
            </w:sdt>
          </w:p>
        </w:tc>
      </w:tr>
      <w:tr w:rsidR="00E6040D" w:rsidTr="00082064">
        <w:trPr>
          <w:cantSplit/>
        </w:trPr>
        <w:tc>
          <w:tcPr>
            <w:tcW w:w="3284" w:type="dxa"/>
          </w:tcPr>
          <w:p w:rsidR="00E6040D" w:rsidRPr="00B96535" w:rsidRDefault="00E6040D" w:rsidP="00082064">
            <w:pPr>
              <w:pStyle w:val="a8"/>
              <w:rPr>
                <w:sz w:val="16"/>
                <w:szCs w:val="20"/>
              </w:rPr>
            </w:pPr>
            <w:r w:rsidRPr="00B96535">
              <w:rPr>
                <w:sz w:val="16"/>
                <w:szCs w:val="20"/>
              </w:rPr>
              <w:t xml:space="preserve">Исполнитель: </w:t>
            </w:r>
            <w:sdt>
              <w:sdtPr>
                <w:rPr>
                  <w:sz w:val="16"/>
                  <w:szCs w:val="20"/>
                </w:rPr>
                <w:alias w:val="Исполнитель"/>
                <w:tag w:val="responsibleWorker"/>
                <w:id w:val="-1839689884"/>
                <w:text/>
              </w:sdtPr>
              <w:sdtEndPr/>
              <w:sdtContent>
                <w:r>
                  <w:rPr>
                    <w:sz w:val="16"/>
                    <w:szCs w:val="20"/>
                  </w:rPr>
                  <w:t>Якубовская О. А.</w:t>
                </w:r>
              </w:sdtContent>
            </w:sdt>
            <w:r w:rsidRPr="00B96535">
              <w:rPr>
                <w:sz w:val="16"/>
                <w:szCs w:val="20"/>
              </w:rPr>
              <w:t xml:space="preserve"> </w:t>
            </w:r>
          </w:p>
          <w:p w:rsidR="00E6040D" w:rsidRPr="00B96535" w:rsidRDefault="00E6040D" w:rsidP="00082064">
            <w:pPr>
              <w:pStyle w:val="a8"/>
              <w:rPr>
                <w:sz w:val="16"/>
                <w:szCs w:val="20"/>
              </w:rPr>
            </w:pPr>
            <w:r w:rsidRPr="00B96535">
              <w:rPr>
                <w:sz w:val="16"/>
                <w:szCs w:val="20"/>
              </w:rPr>
              <w:t xml:space="preserve">Тел.: </w:t>
            </w:r>
            <w:sdt>
              <w:sdtPr>
                <w:rPr>
                  <w:sz w:val="16"/>
                  <w:szCs w:val="20"/>
                </w:rPr>
                <w:alias w:val="Телефон"/>
                <w:tag w:val="responsibleWorkerPhone"/>
                <w:id w:val="425936993"/>
                <w:text/>
              </w:sdtPr>
              <w:sdtEndPr/>
              <w:sdtContent>
                <w:r>
                  <w:rPr>
                    <w:sz w:val="16"/>
                    <w:szCs w:val="20"/>
                  </w:rPr>
                  <w:t>(8112) 722294</w:t>
                </w:r>
              </w:sdtContent>
            </w:sdt>
          </w:p>
        </w:tc>
        <w:tc>
          <w:tcPr>
            <w:tcW w:w="3284" w:type="dxa"/>
          </w:tcPr>
          <w:p w:rsidR="00E6040D" w:rsidRPr="007167AF" w:rsidRDefault="00E6040D" w:rsidP="00082064">
            <w:pPr>
              <w:keepNext/>
              <w:keepLines/>
              <w:rPr>
                <w:rFonts w:ascii="Arial Black" w:hAnsi="Arial Black"/>
                <w:b/>
                <w:sz w:val="10"/>
                <w:szCs w:val="10"/>
              </w:rPr>
            </w:pPr>
          </w:p>
        </w:tc>
        <w:tc>
          <w:tcPr>
            <w:tcW w:w="3285" w:type="dxa"/>
          </w:tcPr>
          <w:p w:rsidR="00E6040D" w:rsidRDefault="00E6040D" w:rsidP="00082064"/>
        </w:tc>
      </w:tr>
    </w:tbl>
    <w:p w:rsidR="00B056E6" w:rsidRPr="00962E26" w:rsidRDefault="00B056E6" w:rsidP="00B056E6">
      <w:pPr>
        <w:pStyle w:val="a8"/>
      </w:pPr>
    </w:p>
    <w:sectPr w:rsidR="00B056E6" w:rsidRPr="00962E26" w:rsidSect="00D80E53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52" w:rsidRDefault="00A85D52" w:rsidP="00F82C4C">
      <w:r>
        <w:separator/>
      </w:r>
    </w:p>
  </w:endnote>
  <w:endnote w:type="continuationSeparator" w:id="0">
    <w:p w:rsidR="00A85D52" w:rsidRDefault="00A85D52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52" w:rsidRDefault="00A85D52" w:rsidP="00F82C4C">
      <w:r>
        <w:separator/>
      </w:r>
    </w:p>
  </w:footnote>
  <w:footnote w:type="continuationSeparator" w:id="0">
    <w:p w:rsidR="00A85D52" w:rsidRDefault="00A85D52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1968DE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962E2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50AA6"/>
    <w:rsid w:val="000E0580"/>
    <w:rsid w:val="000E60D8"/>
    <w:rsid w:val="0014324D"/>
    <w:rsid w:val="00143A97"/>
    <w:rsid w:val="001968DE"/>
    <w:rsid w:val="001C5481"/>
    <w:rsid w:val="00201C16"/>
    <w:rsid w:val="00214F6F"/>
    <w:rsid w:val="00273989"/>
    <w:rsid w:val="002B48EB"/>
    <w:rsid w:val="002D0DF4"/>
    <w:rsid w:val="0032350D"/>
    <w:rsid w:val="003444C2"/>
    <w:rsid w:val="003466B3"/>
    <w:rsid w:val="003B794F"/>
    <w:rsid w:val="003D6483"/>
    <w:rsid w:val="003F5599"/>
    <w:rsid w:val="00430DE9"/>
    <w:rsid w:val="004A68FF"/>
    <w:rsid w:val="004E1769"/>
    <w:rsid w:val="00503357"/>
    <w:rsid w:val="006428ED"/>
    <w:rsid w:val="006647F1"/>
    <w:rsid w:val="006F582E"/>
    <w:rsid w:val="00717787"/>
    <w:rsid w:val="00754CD3"/>
    <w:rsid w:val="0080082A"/>
    <w:rsid w:val="00811E70"/>
    <w:rsid w:val="0087053A"/>
    <w:rsid w:val="008A3025"/>
    <w:rsid w:val="00962E26"/>
    <w:rsid w:val="009A3084"/>
    <w:rsid w:val="009A6288"/>
    <w:rsid w:val="009B02CD"/>
    <w:rsid w:val="009F4B42"/>
    <w:rsid w:val="00A103F8"/>
    <w:rsid w:val="00A85D52"/>
    <w:rsid w:val="00AE7D79"/>
    <w:rsid w:val="00B056E6"/>
    <w:rsid w:val="00B30DA2"/>
    <w:rsid w:val="00B4214E"/>
    <w:rsid w:val="00BA56F2"/>
    <w:rsid w:val="00BB7715"/>
    <w:rsid w:val="00BD2632"/>
    <w:rsid w:val="00C54199"/>
    <w:rsid w:val="00C766F8"/>
    <w:rsid w:val="00D533C3"/>
    <w:rsid w:val="00D560A7"/>
    <w:rsid w:val="00D640AD"/>
    <w:rsid w:val="00D80E53"/>
    <w:rsid w:val="00D84BE3"/>
    <w:rsid w:val="00DB15C8"/>
    <w:rsid w:val="00E1210B"/>
    <w:rsid w:val="00E6040D"/>
    <w:rsid w:val="00E6678F"/>
    <w:rsid w:val="00E75684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ED2B292-26E2-4346-9D1E-6CEC057B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FF4DD9" w:rsidP="00FF4DD9">
          <w:pPr>
            <w:pStyle w:val="D8C06C4B3BC7459E898E25F6C9AB67BF4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="00F2010A" w:rsidRDefault="00FF4DD9" w:rsidP="00FF4DD9">
          <w:pPr>
            <w:pStyle w:val="F7805A05AD1C4F92AB22DAE28B00E1C62"/>
          </w:pPr>
          <w:r w:rsidRPr="00BD2632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="00F2010A" w:rsidRDefault="00FF4DD9" w:rsidP="00FF4DD9">
          <w:pPr>
            <w:pStyle w:val="EF31CF4216A747B9A9681F0910D2A1892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="00F2010A" w:rsidRDefault="00FF4DD9" w:rsidP="00FF4DD9">
          <w:pPr>
            <w:pStyle w:val="BA34FDEB8B564503B19FD8273E00BA3C2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="00F2010A" w:rsidRDefault="00FF4DD9" w:rsidP="00FF4DD9">
          <w:pPr>
            <w:pStyle w:val="DCF820F638B24914BA7A9D46CEBC1D542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ED1D84E011DF4DF68624F200299E1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52678-09B1-4364-98E9-F9421F4ABDB0}"/>
      </w:docPartPr>
      <w:docPartBody>
        <w:p w:rsidR="004E0D05" w:rsidRDefault="00263E47" w:rsidP="00263E47">
          <w:pPr>
            <w:pStyle w:val="ED1D84E011DF4DF68624F200299E16C1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04C9FF6DEDE648A181A27F1CAF5DB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05014-B952-4C25-848F-8EA3F0FB78F9}"/>
      </w:docPartPr>
      <w:docPartBody>
        <w:p w:rsidR="004E0D05" w:rsidRDefault="00FF4DD9" w:rsidP="00FF4DD9">
          <w:pPr>
            <w:pStyle w:val="04C9FF6DEDE648A181A27F1CAF5DBAF52"/>
          </w:pPr>
          <w:r w:rsidRPr="0016532D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 xml:space="preserve">ФИО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0211AC"/>
    <w:rsid w:val="0009528C"/>
    <w:rsid w:val="000C4987"/>
    <w:rsid w:val="00170220"/>
    <w:rsid w:val="00263E47"/>
    <w:rsid w:val="00273191"/>
    <w:rsid w:val="002B4511"/>
    <w:rsid w:val="003B27FD"/>
    <w:rsid w:val="004E0D05"/>
    <w:rsid w:val="0056487D"/>
    <w:rsid w:val="005954F9"/>
    <w:rsid w:val="00627B16"/>
    <w:rsid w:val="00635FB7"/>
    <w:rsid w:val="006B3E19"/>
    <w:rsid w:val="00706BE7"/>
    <w:rsid w:val="008D1CE0"/>
    <w:rsid w:val="0098440F"/>
    <w:rsid w:val="009D7CC4"/>
    <w:rsid w:val="00AA4012"/>
    <w:rsid w:val="00BD1345"/>
    <w:rsid w:val="00BD6D5C"/>
    <w:rsid w:val="00BE181E"/>
    <w:rsid w:val="00BF7A2E"/>
    <w:rsid w:val="00C352B1"/>
    <w:rsid w:val="00CB6BDC"/>
    <w:rsid w:val="00D53100"/>
    <w:rsid w:val="00D84A5F"/>
    <w:rsid w:val="00F2010A"/>
    <w:rsid w:val="00F9736E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4DD9"/>
    <w:rPr>
      <w:color w:val="808080"/>
    </w:rPr>
  </w:style>
  <w:style w:type="paragraph" w:customStyle="1" w:styleId="C9ABDAD8EC0040C78DFF76FC8ACDD7D9">
    <w:name w:val="C9ABDAD8EC0040C78DFF76FC8ACDD7D9"/>
    <w:rsid w:val="00AA4012"/>
  </w:style>
  <w:style w:type="paragraph" w:customStyle="1" w:styleId="A39E33030A0846B88715D2B7516F0040">
    <w:name w:val="A39E33030A0846B88715D2B7516F0040"/>
    <w:rsid w:val="00AA4012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ED1D84E011DF4DF68624F200299E16C1">
    <w:name w:val="ED1D84E011DF4DF68624F200299E16C1"/>
    <w:rsid w:val="00263E47"/>
  </w:style>
  <w:style w:type="paragraph" w:customStyle="1" w:styleId="32A462056DB340EABD171028C875292C">
    <w:name w:val="32A462056DB340EABD171028C875292C"/>
    <w:rsid w:val="00263E47"/>
  </w:style>
  <w:style w:type="paragraph" w:customStyle="1" w:styleId="04C9FF6DEDE648A181A27F1CAF5DBAF5">
    <w:name w:val="04C9FF6DEDE648A181A27F1CAF5DBAF5"/>
    <w:rsid w:val="00263E47"/>
  </w:style>
  <w:style w:type="paragraph" w:customStyle="1" w:styleId="F7805A05AD1C4F92AB22DAE28B00E1C61">
    <w:name w:val="F7805A05AD1C4F92AB22DAE28B00E1C61"/>
    <w:rsid w:val="000952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0952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0952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0952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0952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C9FF6DEDE648A181A27F1CAF5DBAF51">
    <w:name w:val="04C9FF6DEDE648A181A27F1CAF5DBAF51"/>
    <w:rsid w:val="000952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FF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FF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FF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FF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FF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4C9FF6DEDE648A181A27F1CAF5DBAF52">
    <w:name w:val="04C9FF6DEDE648A181A27F1CAF5DBAF52"/>
    <w:rsid w:val="00FF4D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825F6DA-9DF1-443E-9526-2DFD167C28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Эдуард</cp:lastModifiedBy>
  <cp:revision>2</cp:revision>
  <dcterms:created xsi:type="dcterms:W3CDTF">2016-07-12T13:17:00Z</dcterms:created>
  <dcterms:modified xsi:type="dcterms:W3CDTF">2016-07-12T13:17:00Z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